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DD4527"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r w:rsidR="003C0FC3">
        <w:fldChar w:fldCharType="begin"/>
      </w:r>
      <w:r w:rsidR="003C0FC3">
        <w:instrText xml:space="preserve"> DOCPROPERTY  MtgSeq  \* MERGEFORMAT </w:instrText>
      </w:r>
      <w:r w:rsidR="003C0FC3">
        <w:fldChar w:fldCharType="separate"/>
      </w:r>
      <w:r w:rsidR="00EB09B7" w:rsidRPr="00EB09B7">
        <w:rPr>
          <w:b/>
          <w:noProof/>
          <w:sz w:val="24"/>
        </w:rPr>
        <w:t xml:space="preserve"> </w:t>
      </w:r>
      <w:r w:rsidR="007B7D91">
        <w:rPr>
          <w:b/>
          <w:noProof/>
          <w:sz w:val="24"/>
        </w:rPr>
        <w:t>110</w:t>
      </w:r>
      <w:r w:rsidR="003C0FC3">
        <w:rPr>
          <w:b/>
          <w:noProof/>
          <w:sz w:val="24"/>
        </w:rPr>
        <w:fldChar w:fldCharType="end"/>
      </w:r>
      <w:r>
        <w:rPr>
          <w:b/>
          <w:i/>
          <w:noProof/>
          <w:sz w:val="28"/>
        </w:rPr>
        <w:tab/>
      </w:r>
      <w:r w:rsidR="00343030" w:rsidRPr="00343030">
        <w:rPr>
          <w:b/>
          <w:i/>
          <w:noProof/>
          <w:sz w:val="28"/>
        </w:rPr>
        <w:t>R1-2207612</w:t>
      </w:r>
    </w:p>
    <w:p w14:paraId="7CB45193" w14:textId="2CEC115E" w:rsidR="001E41F3" w:rsidRDefault="003C0FC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C87036">
        <w:rPr>
          <w:b/>
          <w:noProof/>
          <w:sz w:val="24"/>
        </w:rPr>
        <w:t>Toulouse</w:t>
      </w:r>
      <w:r>
        <w:rPr>
          <w:b/>
          <w:noProof/>
          <w:sz w:val="24"/>
        </w:rPr>
        <w:fldChar w:fldCharType="end"/>
      </w:r>
      <w:r w:rsidR="001E41F3">
        <w:rPr>
          <w:b/>
          <w:noProof/>
          <w:sz w:val="24"/>
        </w:rPr>
        <w:t>,</w:t>
      </w:r>
      <w:r w:rsidR="00C87036">
        <w:rPr>
          <w:b/>
          <w:noProof/>
          <w:sz w:val="24"/>
        </w:rPr>
        <w:t>France</w:t>
      </w:r>
      <w:r w:rsidR="001E41F3">
        <w:rPr>
          <w:b/>
          <w:noProof/>
          <w:sz w:val="24"/>
        </w:rPr>
        <w:t xml:space="preserve">, </w:t>
      </w:r>
      <w:r w:rsidR="00C87036">
        <w:rPr>
          <w:b/>
          <w:noProof/>
          <w:sz w:val="24"/>
        </w:rPr>
        <w:t>August 22</w:t>
      </w:r>
      <w:r w:rsidR="00C87036" w:rsidRPr="00C87036">
        <w:rPr>
          <w:b/>
          <w:noProof/>
          <w:sz w:val="24"/>
          <w:vertAlign w:val="superscript"/>
        </w:rPr>
        <w:t>nd</w:t>
      </w:r>
      <w:r w:rsidR="00547111">
        <w:rPr>
          <w:b/>
          <w:noProof/>
          <w:sz w:val="24"/>
        </w:rPr>
        <w:t xml:space="preserve"> </w:t>
      </w:r>
      <w:r w:rsidR="008C6543">
        <w:rPr>
          <w:b/>
          <w:noProof/>
          <w:sz w:val="24"/>
        </w:rPr>
        <w:t>–</w:t>
      </w:r>
      <w:r w:rsidR="00547111">
        <w:rPr>
          <w:b/>
          <w:noProof/>
          <w:sz w:val="24"/>
        </w:rPr>
        <w:t xml:space="preserve"> </w:t>
      </w:r>
      <w:r w:rsidR="008C6543">
        <w:rPr>
          <w:b/>
          <w:noProof/>
          <w:sz w:val="24"/>
        </w:rPr>
        <w:t>26</w:t>
      </w:r>
      <w:r w:rsidR="008C6543" w:rsidRPr="008C6543">
        <w:rPr>
          <w:b/>
          <w:noProof/>
          <w:sz w:val="24"/>
          <w:vertAlign w:val="superscript"/>
        </w:rPr>
        <w:t>th</w:t>
      </w:r>
      <w:r w:rsidR="005C36E6">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33B1F2" w:rsidR="001E41F3" w:rsidRDefault="00171E3A">
            <w:pPr>
              <w:pStyle w:val="CRCoverPage"/>
              <w:spacing w:after="0"/>
              <w:jc w:val="center"/>
              <w:rPr>
                <w:noProof/>
              </w:rPr>
            </w:pPr>
            <w:r w:rsidRPr="000C5CD8">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667E24" w:rsidR="001E41F3" w:rsidRPr="00410371" w:rsidRDefault="003C0FC3" w:rsidP="00E13F3D">
            <w:pPr>
              <w:pStyle w:val="CRCoverPage"/>
              <w:spacing w:after="0"/>
              <w:jc w:val="right"/>
              <w:rPr>
                <w:b/>
                <w:noProof/>
                <w:sz w:val="28"/>
              </w:rPr>
            </w:pPr>
            <w:r>
              <w:fldChar w:fldCharType="begin"/>
            </w:r>
            <w:r>
              <w:instrText xml:space="preserve"> DOCPROPERTY  Spec#  \* MERGEFORMAT </w:instrText>
            </w:r>
            <w:r>
              <w:fldChar w:fldCharType="separate"/>
            </w:r>
            <w:r w:rsidR="00B5568A">
              <w:rPr>
                <w:b/>
                <w:noProof/>
                <w:sz w:val="28"/>
              </w:rPr>
              <w:t>3</w:t>
            </w:r>
            <w:r w:rsidR="006F51D3">
              <w:rPr>
                <w:b/>
                <w:noProof/>
                <w:sz w:val="28"/>
              </w:rPr>
              <w:t>8.21</w:t>
            </w:r>
            <w:r>
              <w:rPr>
                <w:b/>
                <w:noProof/>
                <w:sz w:val="28"/>
              </w:rPr>
              <w:fldChar w:fldCharType="end"/>
            </w:r>
            <w:r w:rsidR="00343030">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AEDE6" w:rsidR="001E41F3" w:rsidRPr="00410371" w:rsidRDefault="003C0FC3" w:rsidP="00547111">
            <w:pPr>
              <w:pStyle w:val="CRCoverPage"/>
              <w:spacing w:after="0"/>
              <w:rPr>
                <w:noProof/>
              </w:rPr>
            </w:pPr>
            <w:r>
              <w:fldChar w:fldCharType="begin"/>
            </w:r>
            <w:r>
              <w:instrText xml:space="preserve"> DOCPROPERTY  Cr#  \* MERGEFORMAT </w:instrText>
            </w:r>
            <w:r>
              <w:fldChar w:fldCharType="separate"/>
            </w:r>
            <w:r w:rsidR="006F51D3">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8D344" w:rsidR="001E41F3" w:rsidRPr="00410371" w:rsidRDefault="003C0FC3" w:rsidP="00E13F3D">
            <w:pPr>
              <w:pStyle w:val="CRCoverPage"/>
              <w:spacing w:after="0"/>
              <w:jc w:val="center"/>
              <w:rPr>
                <w:b/>
                <w:noProof/>
              </w:rPr>
            </w:pPr>
            <w:r>
              <w:fldChar w:fldCharType="begin"/>
            </w:r>
            <w:r>
              <w:instrText xml:space="preserve"> DOCPROPERTY  Revision  \* MERGEFORMAT </w:instrText>
            </w:r>
            <w:r>
              <w:fldChar w:fldCharType="separate"/>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1FBFC" w:rsidR="001E41F3" w:rsidRPr="00410371" w:rsidRDefault="003C0FC3">
            <w:pPr>
              <w:pStyle w:val="CRCoverPage"/>
              <w:spacing w:after="0"/>
              <w:jc w:val="center"/>
              <w:rPr>
                <w:noProof/>
                <w:sz w:val="28"/>
              </w:rPr>
            </w:pPr>
            <w:r>
              <w:fldChar w:fldCharType="begin"/>
            </w:r>
            <w:r>
              <w:instrText xml:space="preserve"> DOCPROPERTY  Version  \* MERGEFORMAT </w:instrText>
            </w:r>
            <w:r>
              <w:fldChar w:fldCharType="separate"/>
            </w:r>
            <w:r w:rsidR="00245C82">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2A22B" w:rsidR="00F25D98" w:rsidRDefault="0048358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2156FD" w:rsidR="00F25D98" w:rsidRDefault="00103B2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D9FC2E" w:rsidR="001E41F3" w:rsidRDefault="008379D3">
            <w:pPr>
              <w:pStyle w:val="CRCoverPage"/>
              <w:spacing w:after="0"/>
              <w:ind w:left="100"/>
              <w:rPr>
                <w:noProof/>
              </w:rPr>
            </w:pPr>
            <w:r w:rsidRPr="008379D3">
              <w:t>Draft CR on DL PRS measurement within DL PRS processing window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27CD0" w:rsidR="001E41F3" w:rsidRDefault="0044577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52C389"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057C74" w:rsidR="001E41F3" w:rsidRPr="001E7278" w:rsidRDefault="001E7278" w:rsidP="001E7278">
            <w:pPr>
              <w:spacing w:after="0"/>
              <w:rPr>
                <w:rFonts w:ascii="Segoe UI" w:hAnsi="Segoe UI" w:cs="Segoe UI"/>
                <w:color w:val="333333"/>
                <w:sz w:val="18"/>
                <w:szCs w:val="18"/>
                <w:lang w:eastAsia="zh-CN"/>
              </w:rPr>
            </w:pPr>
            <w:proofErr w:type="spellStart"/>
            <w:r w:rsidRPr="00750414">
              <w:rPr>
                <w:rFonts w:ascii="Arial" w:hAnsi="Arial"/>
              </w:rPr>
              <w:t>NR_FeMIMO</w:t>
            </w:r>
            <w:proofErr w:type="spellEnd"/>
            <w:r w:rsidRPr="00750414">
              <w:rPr>
                <w:rFonts w:ascii="Arial" w:hAnsi="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E39962" w:rsidR="001E41F3" w:rsidRDefault="00E23D05">
            <w:pPr>
              <w:pStyle w:val="CRCoverPage"/>
              <w:spacing w:after="0"/>
              <w:ind w:left="100"/>
              <w:rPr>
                <w:noProof/>
              </w:rPr>
            </w:pPr>
            <w:r>
              <w:t>2022-08-1</w:t>
            </w:r>
            <w:r w:rsidR="0076486F">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851BF7" w:rsidR="001E41F3" w:rsidRPr="00343030" w:rsidRDefault="00343030" w:rsidP="00D24991">
            <w:pPr>
              <w:pStyle w:val="CRCoverPage"/>
              <w:spacing w:after="0"/>
              <w:ind w:left="100" w:right="-609"/>
              <w:rPr>
                <w:bCs/>
                <w:noProof/>
              </w:rPr>
            </w:pPr>
            <w:r w:rsidRPr="00343030">
              <w:rPr>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BCDE9E" w:rsidR="001E41F3" w:rsidRDefault="0079224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9FD86F" w:rsidR="001E41F3" w:rsidRPr="000B4893" w:rsidRDefault="00717040" w:rsidP="00503965">
            <w:pPr>
              <w:pStyle w:val="CRCoverPage"/>
              <w:spacing w:after="0"/>
              <w:ind w:left="100"/>
              <w:jc w:val="both"/>
              <w:rPr>
                <w:noProof/>
                <w:sz w:val="18"/>
                <w:szCs w:val="18"/>
              </w:rPr>
            </w:pPr>
            <w:r w:rsidRPr="000B4893">
              <w:rPr>
                <w:noProof/>
                <w:sz w:val="18"/>
                <w:szCs w:val="18"/>
              </w:rPr>
              <w:t xml:space="preserve">The specification </w:t>
            </w:r>
            <w:r w:rsidR="005C788B">
              <w:rPr>
                <w:noProof/>
                <w:sz w:val="18"/>
                <w:szCs w:val="18"/>
              </w:rPr>
              <w:t xml:space="preserve">does not capture the values of the priority of </w:t>
            </w:r>
            <w:r w:rsidR="005C788B" w:rsidRPr="005C788B">
              <w:rPr>
                <w:noProof/>
                <w:sz w:val="18"/>
                <w:szCs w:val="18"/>
              </w:rPr>
              <w:t>between PDCCH/PDSCH/CSI-RS and PRS</w:t>
            </w:r>
            <w:r w:rsidR="00503965">
              <w:rPr>
                <w:noProof/>
                <w:sz w:val="18"/>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4893" w:rsidRDefault="001E41F3" w:rsidP="00503965">
            <w:pPr>
              <w:pStyle w:val="CRCoverPage"/>
              <w:spacing w:after="0"/>
              <w:jc w:val="both"/>
              <w:rPr>
                <w:noProof/>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52F51B" w14:textId="7DF74D4E" w:rsidR="001F19C9" w:rsidRDefault="005C788B" w:rsidP="00503965">
            <w:pPr>
              <w:pStyle w:val="CRCoverPage"/>
              <w:spacing w:after="0"/>
              <w:ind w:left="100"/>
              <w:jc w:val="both"/>
              <w:rPr>
                <w:noProof/>
                <w:sz w:val="18"/>
                <w:szCs w:val="18"/>
              </w:rPr>
            </w:pPr>
            <w:r>
              <w:rPr>
                <w:noProof/>
                <w:sz w:val="18"/>
                <w:szCs w:val="18"/>
              </w:rPr>
              <w:t>For DL PRS measurement within DL PRS processing window, different priority states were agreed in RAN1#107-e.  However, even though a higher layer parameter is introduced in 38.331 for a priority indicator, the definition of the different values of this priority indicator are not defined in 38.214.  These defnitions are neither defined in 38.331.</w:t>
            </w:r>
          </w:p>
          <w:p w14:paraId="6604C0B3" w14:textId="77777777" w:rsidR="00503965" w:rsidRDefault="00503965" w:rsidP="00503965">
            <w:pPr>
              <w:pStyle w:val="CRCoverPage"/>
              <w:spacing w:after="0"/>
              <w:ind w:left="100"/>
              <w:jc w:val="both"/>
              <w:rPr>
                <w:noProof/>
                <w:sz w:val="18"/>
                <w:szCs w:val="18"/>
              </w:rPr>
            </w:pPr>
          </w:p>
          <w:p w14:paraId="31C656EC" w14:textId="71712DEF" w:rsidR="00503965" w:rsidRPr="000B4893" w:rsidRDefault="00503965" w:rsidP="00503965">
            <w:pPr>
              <w:pStyle w:val="CRCoverPage"/>
              <w:spacing w:after="0"/>
              <w:ind w:left="100"/>
              <w:jc w:val="both"/>
              <w:rPr>
                <w:noProof/>
                <w:sz w:val="18"/>
                <w:szCs w:val="18"/>
              </w:rPr>
            </w:pPr>
            <w:r>
              <w:rPr>
                <w:noProof/>
                <w:sz w:val="18"/>
                <w:szCs w:val="18"/>
              </w:rPr>
              <w:t xml:space="preserve">Hence, a correction is proposed in the draft CR to </w:t>
            </w:r>
            <w:r w:rsidR="005C788B">
              <w:rPr>
                <w:noProof/>
                <w:sz w:val="18"/>
                <w:szCs w:val="18"/>
              </w:rPr>
              <w:t>capture the definition of these different priority state values as agreed in</w:t>
            </w:r>
            <w:r>
              <w:rPr>
                <w:noProof/>
                <w:sz w:val="18"/>
                <w:szCs w:val="18"/>
              </w:rPr>
              <w:t xml:space="preserve"> RAN1#10</w:t>
            </w:r>
            <w:r w:rsidR="005C788B">
              <w:rPr>
                <w:noProof/>
                <w:sz w:val="18"/>
                <w:szCs w:val="18"/>
              </w:rPr>
              <w:t>7</w:t>
            </w:r>
            <w:r>
              <w:rPr>
                <w:noProof/>
                <w:sz w:val="18"/>
                <w:szCs w:val="18"/>
              </w:rPr>
              <w: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4893" w:rsidRDefault="001E41F3">
            <w:pPr>
              <w:pStyle w:val="CRCoverPage"/>
              <w:spacing w:after="0"/>
              <w:rPr>
                <w:noProof/>
                <w:sz w:val="18"/>
                <w:szCs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E0523C" w14:textId="5604F27D" w:rsidR="00503965" w:rsidRDefault="008379D3">
            <w:pPr>
              <w:pStyle w:val="CRCoverPage"/>
              <w:spacing w:after="0"/>
              <w:ind w:left="100"/>
              <w:rPr>
                <w:noProof/>
                <w:sz w:val="18"/>
                <w:szCs w:val="18"/>
              </w:rPr>
            </w:pPr>
            <w:r>
              <w:rPr>
                <w:noProof/>
                <w:sz w:val="18"/>
                <w:szCs w:val="18"/>
              </w:rPr>
              <w:t>Specification incomplete.</w:t>
            </w:r>
          </w:p>
          <w:p w14:paraId="5C4BEB44" w14:textId="12B6F850" w:rsidR="001E41F3" w:rsidRPr="000B4893" w:rsidRDefault="001E41F3">
            <w:pPr>
              <w:pStyle w:val="CRCoverPage"/>
              <w:spacing w:after="0"/>
              <w:ind w:left="100"/>
              <w:rPr>
                <w:noProof/>
                <w:sz w:val="18"/>
                <w:szCs w:val="18"/>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D33D46" w:rsidR="001E41F3" w:rsidRDefault="00B37797">
            <w:pPr>
              <w:pStyle w:val="CRCoverPage"/>
              <w:spacing w:after="0"/>
              <w:ind w:left="100"/>
              <w:rPr>
                <w:noProof/>
              </w:rPr>
            </w:pPr>
            <w:r w:rsidRPr="00B37797">
              <w:rPr>
                <w:noProof/>
              </w:rPr>
              <w:t>5.1.6.5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09FDDB" w:rsidR="001E41F3" w:rsidRDefault="003B61EF">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5CADA6" w:rsidR="001E41F3" w:rsidRDefault="003B61EF">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7E9324" w:rsidR="001E41F3" w:rsidRDefault="003B61EF">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9406277" w14:textId="66DABA78" w:rsidR="00343030" w:rsidRPr="008379D3" w:rsidRDefault="008379D3" w:rsidP="00343030">
      <w:pPr>
        <w:pStyle w:val="Heading4"/>
        <w:rPr>
          <w:color w:val="000000"/>
          <w:sz w:val="32"/>
          <w:szCs w:val="24"/>
          <w:lang w:val="en-US"/>
        </w:rPr>
      </w:pPr>
      <w:bookmarkStart w:id="1" w:name="_Toc29673158"/>
      <w:bookmarkStart w:id="2" w:name="_Toc29673299"/>
      <w:bookmarkStart w:id="3" w:name="_Toc29674292"/>
      <w:bookmarkStart w:id="4" w:name="_Toc36645522"/>
      <w:bookmarkStart w:id="5" w:name="_Toc45810567"/>
      <w:bookmarkStart w:id="6" w:name="_Toc106695610"/>
      <w:r w:rsidRPr="008379D3">
        <w:rPr>
          <w:color w:val="000000"/>
          <w:sz w:val="32"/>
          <w:szCs w:val="24"/>
        </w:rPr>
        <w:lastRenderedPageBreak/>
        <w:t>5.1.6.</w:t>
      </w:r>
      <w:r w:rsidRPr="008379D3">
        <w:rPr>
          <w:color w:val="000000"/>
          <w:sz w:val="32"/>
          <w:szCs w:val="24"/>
          <w:lang w:val="en-US"/>
        </w:rPr>
        <w:t>5</w:t>
      </w:r>
      <w:r w:rsidRPr="008379D3">
        <w:rPr>
          <w:color w:val="000000"/>
          <w:sz w:val="32"/>
          <w:szCs w:val="24"/>
        </w:rPr>
        <w:tab/>
        <w:t>PRS reception procedure</w:t>
      </w:r>
      <w:bookmarkEnd w:id="1"/>
      <w:bookmarkEnd w:id="2"/>
      <w:bookmarkEnd w:id="3"/>
      <w:bookmarkEnd w:id="4"/>
      <w:bookmarkEnd w:id="5"/>
      <w:bookmarkEnd w:id="6"/>
    </w:p>
    <w:p w14:paraId="43AB0C6B" w14:textId="3987CD60" w:rsidR="0064536A" w:rsidRPr="008379D3" w:rsidRDefault="0064536A" w:rsidP="00343030">
      <w:pPr>
        <w:keepNext/>
        <w:keepLines/>
        <w:spacing w:before="120"/>
        <w:ind w:left="1134" w:hanging="1134"/>
        <w:outlineLvl w:val="2"/>
        <w:rPr>
          <w:color w:val="FF0000"/>
        </w:rPr>
      </w:pPr>
    </w:p>
    <w:p w14:paraId="29DEB557" w14:textId="1CA961C1" w:rsidR="008379D3" w:rsidRPr="008379D3" w:rsidRDefault="008379D3" w:rsidP="00343030">
      <w:pPr>
        <w:keepNext/>
        <w:keepLines/>
        <w:spacing w:before="120"/>
        <w:ind w:left="1134" w:hanging="1134"/>
        <w:outlineLvl w:val="2"/>
        <w:rPr>
          <w:color w:val="FF0000"/>
        </w:rPr>
      </w:pPr>
      <w:r w:rsidRPr="008379D3">
        <w:rPr>
          <w:color w:val="FF0000"/>
        </w:rPr>
        <w:t>*************************    Unchanged Text Omitted    **********************************************</w:t>
      </w:r>
    </w:p>
    <w:p w14:paraId="786EB59F" w14:textId="77777777" w:rsidR="008379D3" w:rsidRDefault="008379D3" w:rsidP="008379D3">
      <w:pPr>
        <w:rPr>
          <w:rFonts w:eastAsiaTheme="minorEastAsia"/>
          <w:color w:val="000000" w:themeColor="text1"/>
          <w:sz w:val="24"/>
          <w:szCs w:val="24"/>
          <w:lang w:eastAsia="zh-CN"/>
        </w:rPr>
      </w:pPr>
      <w:r w:rsidRPr="008379D3">
        <w:rPr>
          <w:rFonts w:eastAsiaTheme="minorEastAsia"/>
          <w:color w:val="000000" w:themeColor="text1"/>
          <w:sz w:val="24"/>
          <w:szCs w:val="24"/>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sidRPr="008379D3">
        <w:rPr>
          <w:rFonts w:eastAsiaTheme="minorEastAsia"/>
          <w:i/>
          <w:iCs/>
          <w:color w:val="000000" w:themeColor="text1"/>
          <w:sz w:val="24"/>
          <w:szCs w:val="24"/>
          <w:lang w:eastAsia="zh-CN"/>
        </w:rPr>
        <w:t>PRSProcessingWindow</w:t>
      </w:r>
      <w:proofErr w:type="spellEnd"/>
      <w:r w:rsidRPr="008379D3">
        <w:rPr>
          <w:rFonts w:eastAsiaTheme="minorEastAsia"/>
          <w:color w:val="000000" w:themeColor="text1"/>
          <w:sz w:val="24"/>
          <w:szCs w:val="24"/>
          <w:lang w:eastAsia="zh-CN"/>
        </w:rPr>
        <w:t xml:space="preserve">]. </w:t>
      </w:r>
      <w:r w:rsidRPr="008379D3">
        <w:rPr>
          <w:color w:val="000000" w:themeColor="text1"/>
          <w:sz w:val="24"/>
          <w:szCs w:val="24"/>
        </w:rPr>
        <w:t xml:space="preserve">The UE is not expected to measure the DL PRS outside the measurement gap if the expected received timing difference between </w:t>
      </w:r>
      <w:r w:rsidRPr="008379D3">
        <w:rPr>
          <w:rFonts w:hint="eastAsia"/>
          <w:color w:val="000000" w:themeColor="text1"/>
          <w:sz w:val="24"/>
          <w:szCs w:val="24"/>
        </w:rPr>
        <w:t>the</w:t>
      </w:r>
      <w:r w:rsidRPr="008379D3">
        <w:rPr>
          <w:color w:val="000000" w:themeColor="text1"/>
          <w:sz w:val="24"/>
          <w:szCs w:val="24"/>
        </w:rPr>
        <w:t xml:space="preserve"> DL PRS from the non-serving cell and that from the serving cell, determined by the higher layer parameters </w:t>
      </w:r>
      <w:r w:rsidRPr="008379D3">
        <w:rPr>
          <w:i/>
          <w:iCs/>
          <w:color w:val="000000" w:themeColor="text1"/>
          <w:sz w:val="24"/>
          <w:szCs w:val="24"/>
        </w:rPr>
        <w:t>nr-DL-PRS-</w:t>
      </w:r>
      <w:proofErr w:type="spellStart"/>
      <w:r w:rsidRPr="008379D3">
        <w:rPr>
          <w:i/>
          <w:iCs/>
          <w:color w:val="000000" w:themeColor="text1"/>
          <w:sz w:val="24"/>
          <w:szCs w:val="24"/>
        </w:rPr>
        <w:t>ExpectedRSTD</w:t>
      </w:r>
      <w:proofErr w:type="spellEnd"/>
      <w:r w:rsidRPr="008379D3">
        <w:rPr>
          <w:color w:val="000000" w:themeColor="text1"/>
          <w:sz w:val="24"/>
          <w:szCs w:val="24"/>
        </w:rPr>
        <w:t xml:space="preserve"> and</w:t>
      </w:r>
      <w:r w:rsidRPr="008379D3">
        <w:rPr>
          <w:i/>
          <w:iCs/>
          <w:color w:val="000000" w:themeColor="text1"/>
          <w:sz w:val="24"/>
          <w:szCs w:val="24"/>
        </w:rPr>
        <w:t xml:space="preserve"> nr-DL-PRS-</w:t>
      </w:r>
      <w:proofErr w:type="spellStart"/>
      <w:r w:rsidRPr="008379D3">
        <w:rPr>
          <w:i/>
          <w:iCs/>
          <w:color w:val="000000" w:themeColor="text1"/>
          <w:sz w:val="24"/>
          <w:szCs w:val="24"/>
        </w:rPr>
        <w:t>ExpectedRSTD</w:t>
      </w:r>
      <w:proofErr w:type="spellEnd"/>
      <w:r w:rsidRPr="008379D3">
        <w:rPr>
          <w:i/>
          <w:iCs/>
          <w:color w:val="000000" w:themeColor="text1"/>
          <w:sz w:val="24"/>
          <w:szCs w:val="24"/>
        </w:rPr>
        <w:t>-Uncertainty,</w:t>
      </w:r>
      <w:r w:rsidRPr="008379D3">
        <w:rPr>
          <w:color w:val="000000" w:themeColor="text1"/>
          <w:sz w:val="24"/>
          <w:szCs w:val="24"/>
        </w:rPr>
        <w:t xml:space="preserve"> is larger than maximum Rx timing difference provided by [UE </w:t>
      </w:r>
      <w:r w:rsidRPr="008379D3">
        <w:rPr>
          <w:rFonts w:hint="eastAsia"/>
          <w:color w:val="000000" w:themeColor="text1"/>
          <w:sz w:val="24"/>
          <w:szCs w:val="24"/>
        </w:rPr>
        <w:t>capability</w:t>
      </w:r>
      <w:r w:rsidRPr="008379D3">
        <w:rPr>
          <w:color w:val="000000" w:themeColor="text1"/>
          <w:sz w:val="24"/>
          <w:szCs w:val="24"/>
        </w:rPr>
        <w:t>]</w:t>
      </w:r>
      <w:r w:rsidRPr="008379D3">
        <w:rPr>
          <w:i/>
          <w:iCs/>
          <w:color w:val="000000" w:themeColor="text1"/>
          <w:sz w:val="24"/>
          <w:szCs w:val="24"/>
        </w:rPr>
        <w:t xml:space="preserve">. </w:t>
      </w:r>
      <w:r w:rsidRPr="008379D3">
        <w:rPr>
          <w:rFonts w:eastAsiaTheme="minorEastAsia"/>
          <w:color w:val="000000" w:themeColor="text1"/>
          <w:sz w:val="24"/>
          <w:szCs w:val="24"/>
          <w:lang w:eastAsia="zh-CN"/>
        </w:rPr>
        <w:t xml:space="preserve">For receiving the DL PRS outside the measurement gap and within the DL PRS processing window, </w:t>
      </w:r>
      <w:r>
        <w:rPr>
          <w:rFonts w:eastAsiaTheme="minorEastAsia"/>
          <w:color w:val="FF0000"/>
          <w:sz w:val="24"/>
          <w:szCs w:val="24"/>
          <w:lang w:eastAsia="zh-CN"/>
        </w:rPr>
        <w:t xml:space="preserve">the UE may be </w:t>
      </w:r>
      <w:r w:rsidRPr="008379D3">
        <w:rPr>
          <w:rFonts w:eastAsiaTheme="minorEastAsia"/>
          <w:strike/>
          <w:color w:val="FF0000"/>
          <w:sz w:val="24"/>
          <w:szCs w:val="24"/>
          <w:lang w:eastAsia="zh-CN"/>
        </w:rPr>
        <w:t>if the UE determines the DL PRS priority is higher than [other DL signals or channels except SSB] as</w:t>
      </w:r>
      <w:r w:rsidRPr="008379D3">
        <w:rPr>
          <w:rFonts w:eastAsiaTheme="minorEastAsia"/>
          <w:color w:val="000000" w:themeColor="text1"/>
          <w:sz w:val="24"/>
          <w:szCs w:val="24"/>
          <w:lang w:eastAsia="zh-CN"/>
        </w:rPr>
        <w:t xml:space="preserve"> indicated by higher layer parameter [</w:t>
      </w:r>
      <w:r w:rsidRPr="008379D3">
        <w:rPr>
          <w:rFonts w:eastAsiaTheme="minorEastAsia"/>
          <w:i/>
          <w:iCs/>
          <w:color w:val="000000" w:themeColor="text1"/>
          <w:sz w:val="24"/>
          <w:szCs w:val="24"/>
          <w:lang w:eastAsia="zh-CN"/>
        </w:rPr>
        <w:t>PRS-priority-indicator</w:t>
      </w:r>
      <w:r w:rsidRPr="008379D3">
        <w:rPr>
          <w:rFonts w:eastAsiaTheme="minorEastAsia"/>
          <w:color w:val="000000" w:themeColor="text1"/>
          <w:sz w:val="24"/>
          <w:szCs w:val="24"/>
          <w:lang w:eastAsia="zh-CN"/>
        </w:rPr>
        <w:t xml:space="preserve">] </w:t>
      </w:r>
      <w:r w:rsidRPr="008379D3">
        <w:rPr>
          <w:rFonts w:eastAsiaTheme="minorEastAsia"/>
          <w:strike/>
          <w:color w:val="FF0000"/>
          <w:sz w:val="24"/>
          <w:szCs w:val="24"/>
          <w:lang w:eastAsia="zh-CN"/>
        </w:rPr>
        <w:t>or as implied by</w:t>
      </w:r>
      <w:r w:rsidRPr="008379D3">
        <w:rPr>
          <w:rFonts w:eastAsiaTheme="minorEastAsia"/>
          <w:color w:val="FF0000"/>
          <w:sz w:val="24"/>
          <w:szCs w:val="24"/>
          <w:lang w:eastAsia="zh-CN"/>
        </w:rPr>
        <w:t xml:space="preserve"> subject to</w:t>
      </w:r>
      <w:r w:rsidRPr="008379D3">
        <w:rPr>
          <w:rFonts w:eastAsiaTheme="minorEastAsia"/>
          <w:color w:val="000000" w:themeColor="text1"/>
          <w:sz w:val="24"/>
          <w:szCs w:val="24"/>
          <w:lang w:eastAsia="zh-CN"/>
        </w:rPr>
        <w:t xml:space="preserve"> UE capability</w:t>
      </w:r>
      <w:r>
        <w:rPr>
          <w:rFonts w:eastAsiaTheme="minorEastAsia"/>
          <w:color w:val="000000" w:themeColor="text1"/>
          <w:sz w:val="24"/>
          <w:szCs w:val="24"/>
          <w:lang w:eastAsia="zh-CN"/>
        </w:rPr>
        <w:t>:</w:t>
      </w:r>
    </w:p>
    <w:p w14:paraId="4B96739C" w14:textId="255B2A3C" w:rsidR="008379D3" w:rsidRPr="008379D3" w:rsidRDefault="008379D3" w:rsidP="008379D3">
      <w:pPr>
        <w:pStyle w:val="B1"/>
        <w:rPr>
          <w:color w:val="FF0000"/>
          <w:sz w:val="24"/>
          <w:szCs w:val="24"/>
        </w:rPr>
      </w:pPr>
      <w:r w:rsidRPr="008379D3">
        <w:rPr>
          <w:color w:val="FF0000"/>
          <w:sz w:val="24"/>
          <w:szCs w:val="24"/>
        </w:rPr>
        <w:t>-</w:t>
      </w:r>
      <w:r w:rsidRPr="008379D3">
        <w:rPr>
          <w:color w:val="FF0000"/>
          <w:sz w:val="24"/>
          <w:szCs w:val="24"/>
        </w:rPr>
        <w:tab/>
      </w:r>
      <w:r w:rsidR="005C788B">
        <w:rPr>
          <w:color w:val="FF0000"/>
          <w:sz w:val="24"/>
          <w:szCs w:val="24"/>
        </w:rPr>
        <w:t xml:space="preserve">with value </w:t>
      </w:r>
      <w:r w:rsidR="005C788B">
        <w:rPr>
          <w:i/>
          <w:iCs/>
          <w:color w:val="FF0000"/>
          <w:sz w:val="24"/>
          <w:szCs w:val="24"/>
        </w:rPr>
        <w:t xml:space="preserve">‘st1’ </w:t>
      </w:r>
      <w:r w:rsidR="005C788B">
        <w:rPr>
          <w:color w:val="FF0000"/>
          <w:sz w:val="24"/>
          <w:szCs w:val="24"/>
        </w:rPr>
        <w:t xml:space="preserve">where </w:t>
      </w:r>
      <w:r w:rsidRPr="008379D3">
        <w:rPr>
          <w:color w:val="FF0000"/>
          <w:sz w:val="24"/>
          <w:szCs w:val="24"/>
        </w:rPr>
        <w:t xml:space="preserve">the DL PRS is higher priority than all the DL signal/channels except SSB, or </w:t>
      </w:r>
    </w:p>
    <w:p w14:paraId="65DDF957" w14:textId="1F8246C4" w:rsidR="008379D3" w:rsidRPr="008379D3" w:rsidRDefault="008379D3" w:rsidP="008379D3">
      <w:pPr>
        <w:pStyle w:val="B1"/>
        <w:rPr>
          <w:color w:val="FF0000"/>
          <w:sz w:val="24"/>
          <w:szCs w:val="24"/>
        </w:rPr>
      </w:pPr>
      <w:r w:rsidRPr="008379D3">
        <w:rPr>
          <w:color w:val="FF0000"/>
          <w:sz w:val="24"/>
          <w:szCs w:val="24"/>
        </w:rPr>
        <w:t>-</w:t>
      </w:r>
      <w:r w:rsidRPr="008379D3">
        <w:rPr>
          <w:color w:val="FF0000"/>
          <w:sz w:val="24"/>
          <w:szCs w:val="24"/>
        </w:rPr>
        <w:tab/>
      </w:r>
      <w:r w:rsidR="005C788B">
        <w:rPr>
          <w:color w:val="FF0000"/>
          <w:sz w:val="24"/>
          <w:szCs w:val="24"/>
        </w:rPr>
        <w:t xml:space="preserve">with value </w:t>
      </w:r>
      <w:r w:rsidR="005C788B" w:rsidRPr="005C788B">
        <w:rPr>
          <w:i/>
          <w:iCs/>
          <w:color w:val="FF0000"/>
          <w:sz w:val="24"/>
          <w:szCs w:val="24"/>
        </w:rPr>
        <w:t>‘st2’</w:t>
      </w:r>
      <w:r w:rsidR="005C788B">
        <w:rPr>
          <w:color w:val="FF0000"/>
          <w:sz w:val="24"/>
          <w:szCs w:val="24"/>
        </w:rPr>
        <w:t xml:space="preserve"> where </w:t>
      </w:r>
      <w:r w:rsidRPr="005C788B">
        <w:rPr>
          <w:color w:val="FF0000"/>
          <w:sz w:val="24"/>
          <w:szCs w:val="24"/>
        </w:rPr>
        <w:t>the</w:t>
      </w:r>
      <w:r w:rsidRPr="008379D3">
        <w:rPr>
          <w:color w:val="FF0000"/>
          <w:sz w:val="24"/>
          <w:szCs w:val="24"/>
        </w:rPr>
        <w:t xml:space="preserve"> DL PRS is lower priority than PDCCH and the PDSCH scheduled by DCI formats 1_1 or 1_2 with the priority indicator field in the corresponding DCI format set to 1, and is higher priority than other DL signals/channels except SSB, or</w:t>
      </w:r>
    </w:p>
    <w:p w14:paraId="0FB37E5D" w14:textId="5DFE1A47" w:rsidR="008379D3" w:rsidRPr="008379D3" w:rsidRDefault="008379D3" w:rsidP="005C788B">
      <w:pPr>
        <w:ind w:left="568" w:hanging="284"/>
        <w:rPr>
          <w:rFonts w:eastAsia="DengXian"/>
          <w:color w:val="FF0000"/>
          <w:sz w:val="24"/>
          <w:szCs w:val="28"/>
          <w:lang w:eastAsia="zh-CN"/>
        </w:rPr>
      </w:pPr>
      <w:r w:rsidRPr="008379D3">
        <w:rPr>
          <w:color w:val="FF0000"/>
          <w:sz w:val="24"/>
          <w:szCs w:val="24"/>
          <w:lang w:eastAsia="zh-CN"/>
        </w:rPr>
        <w:t>-</w:t>
      </w:r>
      <w:r w:rsidRPr="008379D3">
        <w:rPr>
          <w:color w:val="FF0000"/>
          <w:sz w:val="24"/>
          <w:szCs w:val="24"/>
          <w:lang w:eastAsia="zh-CN"/>
        </w:rPr>
        <w:tab/>
      </w:r>
      <w:r w:rsidR="005C788B">
        <w:rPr>
          <w:color w:val="FF0000"/>
          <w:sz w:val="24"/>
          <w:szCs w:val="24"/>
        </w:rPr>
        <w:t xml:space="preserve">with value </w:t>
      </w:r>
      <w:r w:rsidR="005C788B" w:rsidRPr="005C788B">
        <w:rPr>
          <w:i/>
          <w:iCs/>
          <w:color w:val="FF0000"/>
          <w:sz w:val="24"/>
          <w:szCs w:val="24"/>
        </w:rPr>
        <w:t>‘st2’</w:t>
      </w:r>
      <w:r w:rsidR="005C788B">
        <w:rPr>
          <w:color w:val="FF0000"/>
          <w:sz w:val="24"/>
          <w:szCs w:val="24"/>
        </w:rPr>
        <w:t xml:space="preserve"> where </w:t>
      </w:r>
      <w:r w:rsidRPr="008379D3">
        <w:rPr>
          <w:color w:val="FF0000"/>
          <w:sz w:val="24"/>
          <w:szCs w:val="24"/>
        </w:rPr>
        <w:t>the DL PRS is lower priority than all the DL signals/channels except SSB.</w:t>
      </w:r>
    </w:p>
    <w:p w14:paraId="67044724" w14:textId="4A3A8CCC" w:rsidR="008379D3" w:rsidRPr="008379D3" w:rsidRDefault="008379D3" w:rsidP="008379D3">
      <w:pPr>
        <w:rPr>
          <w:rFonts w:eastAsiaTheme="minorEastAsia"/>
          <w:color w:val="000000" w:themeColor="text1"/>
          <w:sz w:val="24"/>
          <w:szCs w:val="24"/>
          <w:lang w:eastAsia="zh-CN"/>
        </w:rPr>
      </w:pPr>
      <w:r w:rsidRPr="008379D3">
        <w:rPr>
          <w:rFonts w:eastAsiaTheme="minorEastAsia"/>
          <w:strike/>
          <w:color w:val="FF0000"/>
          <w:sz w:val="24"/>
          <w:szCs w:val="24"/>
          <w:lang w:eastAsia="zh-CN"/>
        </w:rPr>
        <w:t>, the UE is expected to measure the DL PRS; otherwise, the UE is not expected to measure the DL PRS and expected to receive [other DL signals and channels], subject to UE capabilities.</w:t>
      </w:r>
      <w:r w:rsidRPr="008379D3">
        <w:rPr>
          <w:rFonts w:eastAsiaTheme="minorEastAsia"/>
          <w:color w:val="FF0000"/>
          <w:sz w:val="24"/>
          <w:szCs w:val="24"/>
          <w:lang w:eastAsia="zh-CN"/>
        </w:rPr>
        <w:t xml:space="preserve"> </w:t>
      </w:r>
      <w:r w:rsidRPr="008379D3">
        <w:rPr>
          <w:rFonts w:eastAsiaTheme="minorEastAsia"/>
          <w:color w:val="000000" w:themeColor="text1"/>
          <w:sz w:val="24"/>
          <w:szCs w:val="24"/>
          <w:lang w:eastAsia="zh-CN"/>
        </w:rPr>
        <w:t>Inside one instance of the [</w:t>
      </w:r>
      <w:proofErr w:type="spellStart"/>
      <w:r w:rsidRPr="008379D3">
        <w:rPr>
          <w:rFonts w:eastAsiaTheme="minorEastAsia"/>
          <w:i/>
          <w:iCs/>
          <w:color w:val="000000" w:themeColor="text1"/>
          <w:sz w:val="24"/>
          <w:szCs w:val="24"/>
          <w:lang w:eastAsia="zh-CN"/>
        </w:rPr>
        <w:t>PRSProcessingWindow</w:t>
      </w:r>
      <w:proofErr w:type="spellEnd"/>
      <w:r w:rsidRPr="008379D3">
        <w:rPr>
          <w:rFonts w:eastAsiaTheme="minorEastAsia"/>
          <w:color w:val="000000" w:themeColor="text1"/>
          <w:sz w:val="24"/>
          <w:szCs w:val="24"/>
          <w:lang w:eastAsia="zh-CN"/>
        </w:rPr>
        <w:t xml:space="preserve">] the UE is only expected to measure a single </w:t>
      </w:r>
      <w:r w:rsidRPr="008379D3">
        <w:rPr>
          <w:color w:val="000000" w:themeColor="text1"/>
          <w:sz w:val="24"/>
          <w:szCs w:val="24"/>
        </w:rPr>
        <w:t>DL PRS</w:t>
      </w:r>
      <w:r w:rsidRPr="008379D3">
        <w:rPr>
          <w:rFonts w:eastAsiaTheme="minorEastAsia"/>
          <w:color w:val="000000" w:themeColor="text1"/>
          <w:sz w:val="24"/>
          <w:szCs w:val="24"/>
          <w:lang w:eastAsia="zh-CN"/>
        </w:rPr>
        <w:t xml:space="preserve"> positioning frequency layer.</w:t>
      </w:r>
    </w:p>
    <w:p w14:paraId="22E6FB6E" w14:textId="12487A77" w:rsidR="008379D3" w:rsidRDefault="008379D3" w:rsidP="008379D3">
      <w:pPr>
        <w:rPr>
          <w:rFonts w:eastAsiaTheme="minorEastAsia"/>
          <w:color w:val="000000" w:themeColor="text1"/>
          <w:szCs w:val="21"/>
          <w:lang w:eastAsia="zh-CN"/>
        </w:rPr>
      </w:pPr>
    </w:p>
    <w:p w14:paraId="5ECE15EB" w14:textId="77777777" w:rsidR="008379D3" w:rsidRPr="008379D3" w:rsidRDefault="008379D3" w:rsidP="008379D3">
      <w:pPr>
        <w:keepNext/>
        <w:keepLines/>
        <w:spacing w:before="120"/>
        <w:ind w:left="1134" w:hanging="1134"/>
        <w:outlineLvl w:val="2"/>
        <w:rPr>
          <w:color w:val="FF0000"/>
        </w:rPr>
      </w:pPr>
    </w:p>
    <w:p w14:paraId="232BBFA0" w14:textId="77777777" w:rsidR="008379D3" w:rsidRPr="008379D3" w:rsidRDefault="008379D3" w:rsidP="008379D3">
      <w:pPr>
        <w:keepNext/>
        <w:keepLines/>
        <w:spacing w:before="120"/>
        <w:ind w:left="1134" w:hanging="1134"/>
        <w:outlineLvl w:val="2"/>
        <w:rPr>
          <w:color w:val="FF0000"/>
        </w:rPr>
      </w:pPr>
      <w:r w:rsidRPr="008379D3">
        <w:rPr>
          <w:color w:val="FF0000"/>
        </w:rPr>
        <w:t>*************************    Unchanged Text Omitted    **********************************************</w:t>
      </w:r>
    </w:p>
    <w:p w14:paraId="018ECFFF" w14:textId="77777777" w:rsidR="008379D3" w:rsidRDefault="008379D3" w:rsidP="008379D3">
      <w:pPr>
        <w:rPr>
          <w:rFonts w:eastAsiaTheme="minorEastAsia"/>
          <w:color w:val="000000" w:themeColor="text1"/>
          <w:szCs w:val="21"/>
          <w:lang w:eastAsia="zh-CN"/>
        </w:rPr>
      </w:pPr>
    </w:p>
    <w:p w14:paraId="27DE23CB" w14:textId="77777777" w:rsidR="008379D3" w:rsidRPr="00763141" w:rsidRDefault="008379D3" w:rsidP="00343030">
      <w:pPr>
        <w:keepNext/>
        <w:keepLines/>
        <w:spacing w:before="120"/>
        <w:ind w:left="1134" w:hanging="1134"/>
        <w:outlineLvl w:val="2"/>
        <w:rPr>
          <w:color w:val="FF0000"/>
          <w:lang w:eastAsia="zh-CN"/>
        </w:rPr>
      </w:pPr>
    </w:p>
    <w:p w14:paraId="2E3D7868" w14:textId="77777777" w:rsidR="00DB572D" w:rsidRPr="00BE2C8B" w:rsidRDefault="00DB572D" w:rsidP="00BE2C8B">
      <w:pPr>
        <w:ind w:left="1135" w:hanging="284"/>
        <w:rPr>
          <w:rFonts w:eastAsia="SimSun"/>
          <w:lang w:val="en-US"/>
        </w:rPr>
      </w:pPr>
    </w:p>
    <w:p w14:paraId="7CF5E08C" w14:textId="46FC195D" w:rsidR="00435195" w:rsidRPr="00FF3613" w:rsidRDefault="00435195" w:rsidP="00BE2C8B">
      <w:pPr>
        <w:pStyle w:val="Heading1"/>
        <w:tabs>
          <w:tab w:val="left" w:pos="1134"/>
        </w:tabs>
        <w:rPr>
          <w:noProof/>
        </w:rPr>
      </w:pPr>
    </w:p>
    <w:sectPr w:rsidR="00435195" w:rsidRPr="00FF361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A48A3" w14:textId="77777777" w:rsidR="003C0FC3" w:rsidRDefault="003C0FC3">
      <w:r>
        <w:separator/>
      </w:r>
    </w:p>
  </w:endnote>
  <w:endnote w:type="continuationSeparator" w:id="0">
    <w:p w14:paraId="1F0904CD" w14:textId="77777777" w:rsidR="003C0FC3" w:rsidRDefault="003C0FC3">
      <w:r>
        <w:continuationSeparator/>
      </w:r>
    </w:p>
  </w:endnote>
  <w:endnote w:type="continuationNotice" w:id="1">
    <w:p w14:paraId="6F59CE01" w14:textId="77777777" w:rsidR="003C0FC3" w:rsidRDefault="003C0F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62F1" w14:textId="77777777" w:rsidR="00503965" w:rsidRDefault="005039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92DA" w14:textId="77777777" w:rsidR="00503965" w:rsidRDefault="005039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075B1" w14:textId="77777777" w:rsidR="00503965" w:rsidRDefault="005039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1B766" w14:textId="77777777" w:rsidR="003C0FC3" w:rsidRDefault="003C0FC3">
      <w:r>
        <w:separator/>
      </w:r>
    </w:p>
  </w:footnote>
  <w:footnote w:type="continuationSeparator" w:id="0">
    <w:p w14:paraId="77CF48F1" w14:textId="77777777" w:rsidR="003C0FC3" w:rsidRDefault="003C0FC3">
      <w:r>
        <w:continuationSeparator/>
      </w:r>
    </w:p>
  </w:footnote>
  <w:footnote w:type="continuationNotice" w:id="1">
    <w:p w14:paraId="181FCFE6" w14:textId="77777777" w:rsidR="003C0FC3" w:rsidRDefault="003C0F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C5FC9" w14:textId="77777777" w:rsidR="00503965" w:rsidRDefault="005039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FEF54" w14:textId="77777777" w:rsidR="00503965" w:rsidRDefault="005039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9"/>
  </w:num>
  <w:num w:numId="8">
    <w:abstractNumId w:val="18"/>
  </w:num>
  <w:num w:numId="9">
    <w:abstractNumId w:val="13"/>
  </w:num>
  <w:num w:numId="10">
    <w:abstractNumId w:val="5"/>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6"/>
  </w:num>
  <w:num w:numId="19">
    <w:abstractNumId w:val="11"/>
  </w:num>
  <w:num w:numId="20">
    <w:abstractNumId w:val="8"/>
  </w:num>
  <w:num w:numId="21">
    <w:abstractNumId w:val="7"/>
  </w:num>
  <w:num w:numId="22">
    <w:abstractNumId w:val="4"/>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13664"/>
    <w:rsid w:val="00022E4A"/>
    <w:rsid w:val="000258D0"/>
    <w:rsid w:val="000675A2"/>
    <w:rsid w:val="000A6394"/>
    <w:rsid w:val="000B4893"/>
    <w:rsid w:val="000B7FED"/>
    <w:rsid w:val="000C038A"/>
    <w:rsid w:val="000C6598"/>
    <w:rsid w:val="000D44B3"/>
    <w:rsid w:val="000E7570"/>
    <w:rsid w:val="00103B22"/>
    <w:rsid w:val="00116197"/>
    <w:rsid w:val="00125F47"/>
    <w:rsid w:val="00131E45"/>
    <w:rsid w:val="00145D43"/>
    <w:rsid w:val="001546B7"/>
    <w:rsid w:val="00157660"/>
    <w:rsid w:val="00163E02"/>
    <w:rsid w:val="00171E3A"/>
    <w:rsid w:val="00192C46"/>
    <w:rsid w:val="001954DD"/>
    <w:rsid w:val="0019711B"/>
    <w:rsid w:val="001A08B3"/>
    <w:rsid w:val="001A7B60"/>
    <w:rsid w:val="001B52F0"/>
    <w:rsid w:val="001B7A65"/>
    <w:rsid w:val="001E41F3"/>
    <w:rsid w:val="001E7278"/>
    <w:rsid w:val="001F19C9"/>
    <w:rsid w:val="00231CE6"/>
    <w:rsid w:val="00245C82"/>
    <w:rsid w:val="00255A65"/>
    <w:rsid w:val="0026004D"/>
    <w:rsid w:val="002640DD"/>
    <w:rsid w:val="00275D12"/>
    <w:rsid w:val="00277119"/>
    <w:rsid w:val="00284FEB"/>
    <w:rsid w:val="002860C4"/>
    <w:rsid w:val="002B5741"/>
    <w:rsid w:val="002D756D"/>
    <w:rsid w:val="002E44A3"/>
    <w:rsid w:val="002E472E"/>
    <w:rsid w:val="002E5279"/>
    <w:rsid w:val="002E5D1D"/>
    <w:rsid w:val="00301506"/>
    <w:rsid w:val="00305409"/>
    <w:rsid w:val="00330BF2"/>
    <w:rsid w:val="00331809"/>
    <w:rsid w:val="00343030"/>
    <w:rsid w:val="00353E1E"/>
    <w:rsid w:val="003609EF"/>
    <w:rsid w:val="0036231A"/>
    <w:rsid w:val="003718DE"/>
    <w:rsid w:val="00374DD4"/>
    <w:rsid w:val="003912E9"/>
    <w:rsid w:val="003B61EF"/>
    <w:rsid w:val="003C0FC3"/>
    <w:rsid w:val="003C3EBA"/>
    <w:rsid w:val="003C7F48"/>
    <w:rsid w:val="003D3FF1"/>
    <w:rsid w:val="003D7E69"/>
    <w:rsid w:val="003E1A36"/>
    <w:rsid w:val="003F0BEC"/>
    <w:rsid w:val="003F37EF"/>
    <w:rsid w:val="00407C2A"/>
    <w:rsid w:val="00410371"/>
    <w:rsid w:val="004242F1"/>
    <w:rsid w:val="00431CE6"/>
    <w:rsid w:val="00435195"/>
    <w:rsid w:val="004360FC"/>
    <w:rsid w:val="0044488E"/>
    <w:rsid w:val="00445771"/>
    <w:rsid w:val="004523EE"/>
    <w:rsid w:val="0048358B"/>
    <w:rsid w:val="004B75B7"/>
    <w:rsid w:val="004D6D07"/>
    <w:rsid w:val="00503965"/>
    <w:rsid w:val="005141D9"/>
    <w:rsid w:val="0051580D"/>
    <w:rsid w:val="00535106"/>
    <w:rsid w:val="00547111"/>
    <w:rsid w:val="005538B3"/>
    <w:rsid w:val="00592D74"/>
    <w:rsid w:val="005B1507"/>
    <w:rsid w:val="005B2A2B"/>
    <w:rsid w:val="005B2EDD"/>
    <w:rsid w:val="005C36E6"/>
    <w:rsid w:val="005C4246"/>
    <w:rsid w:val="005C503A"/>
    <w:rsid w:val="005C788B"/>
    <w:rsid w:val="005E2C44"/>
    <w:rsid w:val="005F0C0E"/>
    <w:rsid w:val="00621188"/>
    <w:rsid w:val="006257ED"/>
    <w:rsid w:val="00633B0B"/>
    <w:rsid w:val="0064536A"/>
    <w:rsid w:val="006463D8"/>
    <w:rsid w:val="00653DE4"/>
    <w:rsid w:val="00665C47"/>
    <w:rsid w:val="00686F73"/>
    <w:rsid w:val="006912B4"/>
    <w:rsid w:val="00695808"/>
    <w:rsid w:val="006A576C"/>
    <w:rsid w:val="006B1C31"/>
    <w:rsid w:val="006B46FB"/>
    <w:rsid w:val="006E21FB"/>
    <w:rsid w:val="006F51D3"/>
    <w:rsid w:val="00701842"/>
    <w:rsid w:val="00710EA7"/>
    <w:rsid w:val="00717040"/>
    <w:rsid w:val="007349AB"/>
    <w:rsid w:val="00737EFA"/>
    <w:rsid w:val="00744B0A"/>
    <w:rsid w:val="00750414"/>
    <w:rsid w:val="00761031"/>
    <w:rsid w:val="0076486F"/>
    <w:rsid w:val="00766430"/>
    <w:rsid w:val="00773914"/>
    <w:rsid w:val="00785715"/>
    <w:rsid w:val="00792248"/>
    <w:rsid w:val="00792342"/>
    <w:rsid w:val="00797630"/>
    <w:rsid w:val="007977A8"/>
    <w:rsid w:val="007979DE"/>
    <w:rsid w:val="007B3772"/>
    <w:rsid w:val="007B512A"/>
    <w:rsid w:val="007B7D91"/>
    <w:rsid w:val="007C2097"/>
    <w:rsid w:val="007C2CFB"/>
    <w:rsid w:val="007D6A07"/>
    <w:rsid w:val="007F7259"/>
    <w:rsid w:val="008040A8"/>
    <w:rsid w:val="00817E88"/>
    <w:rsid w:val="008279FA"/>
    <w:rsid w:val="008379D3"/>
    <w:rsid w:val="00840105"/>
    <w:rsid w:val="008421ED"/>
    <w:rsid w:val="00842814"/>
    <w:rsid w:val="008626E7"/>
    <w:rsid w:val="00865734"/>
    <w:rsid w:val="00870EE7"/>
    <w:rsid w:val="0087403C"/>
    <w:rsid w:val="008745FC"/>
    <w:rsid w:val="00884729"/>
    <w:rsid w:val="00885166"/>
    <w:rsid w:val="008863B9"/>
    <w:rsid w:val="008A18A1"/>
    <w:rsid w:val="008A45A6"/>
    <w:rsid w:val="008B244B"/>
    <w:rsid w:val="008C6543"/>
    <w:rsid w:val="008D3CCC"/>
    <w:rsid w:val="008E01E9"/>
    <w:rsid w:val="008F3789"/>
    <w:rsid w:val="008F686C"/>
    <w:rsid w:val="00910932"/>
    <w:rsid w:val="009148DE"/>
    <w:rsid w:val="009248C7"/>
    <w:rsid w:val="0093222C"/>
    <w:rsid w:val="00941E30"/>
    <w:rsid w:val="00942C41"/>
    <w:rsid w:val="009501BD"/>
    <w:rsid w:val="00965809"/>
    <w:rsid w:val="009777D9"/>
    <w:rsid w:val="0098460E"/>
    <w:rsid w:val="00991B88"/>
    <w:rsid w:val="009934AD"/>
    <w:rsid w:val="009A5753"/>
    <w:rsid w:val="009A579D"/>
    <w:rsid w:val="009A6A7E"/>
    <w:rsid w:val="009B7C1A"/>
    <w:rsid w:val="009E3297"/>
    <w:rsid w:val="009F734F"/>
    <w:rsid w:val="00A229C9"/>
    <w:rsid w:val="00A22E70"/>
    <w:rsid w:val="00A246B6"/>
    <w:rsid w:val="00A33B5C"/>
    <w:rsid w:val="00A45262"/>
    <w:rsid w:val="00A47E70"/>
    <w:rsid w:val="00A50CF0"/>
    <w:rsid w:val="00A7671C"/>
    <w:rsid w:val="00A80CE8"/>
    <w:rsid w:val="00A9150C"/>
    <w:rsid w:val="00A949FA"/>
    <w:rsid w:val="00AA2CBC"/>
    <w:rsid w:val="00AC5820"/>
    <w:rsid w:val="00AD1CD8"/>
    <w:rsid w:val="00AF785F"/>
    <w:rsid w:val="00B258BB"/>
    <w:rsid w:val="00B338AB"/>
    <w:rsid w:val="00B37797"/>
    <w:rsid w:val="00B43D4F"/>
    <w:rsid w:val="00B5568A"/>
    <w:rsid w:val="00B5771A"/>
    <w:rsid w:val="00B63ABD"/>
    <w:rsid w:val="00B67B97"/>
    <w:rsid w:val="00B7720A"/>
    <w:rsid w:val="00B80FAD"/>
    <w:rsid w:val="00B834A6"/>
    <w:rsid w:val="00B83D97"/>
    <w:rsid w:val="00B9131F"/>
    <w:rsid w:val="00B92547"/>
    <w:rsid w:val="00B93B89"/>
    <w:rsid w:val="00B968C8"/>
    <w:rsid w:val="00BA3EC5"/>
    <w:rsid w:val="00BA51D9"/>
    <w:rsid w:val="00BB5DFC"/>
    <w:rsid w:val="00BD279D"/>
    <w:rsid w:val="00BD6BB8"/>
    <w:rsid w:val="00BE2C8B"/>
    <w:rsid w:val="00BF1018"/>
    <w:rsid w:val="00C0703C"/>
    <w:rsid w:val="00C23B81"/>
    <w:rsid w:val="00C666DC"/>
    <w:rsid w:val="00C66BA2"/>
    <w:rsid w:val="00C74C47"/>
    <w:rsid w:val="00C77D12"/>
    <w:rsid w:val="00C87036"/>
    <w:rsid w:val="00C870F6"/>
    <w:rsid w:val="00C948F4"/>
    <w:rsid w:val="00C95985"/>
    <w:rsid w:val="00CB5EF7"/>
    <w:rsid w:val="00CC0905"/>
    <w:rsid w:val="00CC5026"/>
    <w:rsid w:val="00CC68D0"/>
    <w:rsid w:val="00CD6FAD"/>
    <w:rsid w:val="00CE5502"/>
    <w:rsid w:val="00CF4D2F"/>
    <w:rsid w:val="00CF7052"/>
    <w:rsid w:val="00D03F9A"/>
    <w:rsid w:val="00D0671C"/>
    <w:rsid w:val="00D06D51"/>
    <w:rsid w:val="00D160BF"/>
    <w:rsid w:val="00D24991"/>
    <w:rsid w:val="00D26E1B"/>
    <w:rsid w:val="00D3702E"/>
    <w:rsid w:val="00D44184"/>
    <w:rsid w:val="00D50255"/>
    <w:rsid w:val="00D66520"/>
    <w:rsid w:val="00D73285"/>
    <w:rsid w:val="00D84AE9"/>
    <w:rsid w:val="00D8778D"/>
    <w:rsid w:val="00D9316E"/>
    <w:rsid w:val="00DA624E"/>
    <w:rsid w:val="00DB07D8"/>
    <w:rsid w:val="00DB572D"/>
    <w:rsid w:val="00DC0243"/>
    <w:rsid w:val="00DD19EF"/>
    <w:rsid w:val="00DD3228"/>
    <w:rsid w:val="00DE34CF"/>
    <w:rsid w:val="00DE45BC"/>
    <w:rsid w:val="00E13F3D"/>
    <w:rsid w:val="00E23D05"/>
    <w:rsid w:val="00E34898"/>
    <w:rsid w:val="00E4726F"/>
    <w:rsid w:val="00E712EC"/>
    <w:rsid w:val="00E848AF"/>
    <w:rsid w:val="00EB09B7"/>
    <w:rsid w:val="00EB3A10"/>
    <w:rsid w:val="00EB6F54"/>
    <w:rsid w:val="00EE7D7C"/>
    <w:rsid w:val="00F156FE"/>
    <w:rsid w:val="00F2246F"/>
    <w:rsid w:val="00F25D98"/>
    <w:rsid w:val="00F300FB"/>
    <w:rsid w:val="00F36387"/>
    <w:rsid w:val="00F42DA3"/>
    <w:rsid w:val="00F64299"/>
    <w:rsid w:val="00F72EAA"/>
    <w:rsid w:val="00F87D7F"/>
    <w:rsid w:val="00F9245D"/>
    <w:rsid w:val="00F96443"/>
    <w:rsid w:val="00FA3E65"/>
    <w:rsid w:val="00FB6386"/>
    <w:rsid w:val="00FB6A0D"/>
    <w:rsid w:val="00FC0B01"/>
    <w:rsid w:val="00FC2CA4"/>
    <w:rsid w:val="00FD41DD"/>
    <w:rsid w:val="00FD534E"/>
    <w:rsid w:val="00FE3269"/>
    <w:rsid w:val="00FF36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rPr>
      <w:rFonts w:eastAsia="SimSun"/>
    </w:rPr>
  </w:style>
  <w:style w:type="paragraph" w:customStyle="1" w:styleId="Guidance">
    <w:name w:val="Guidance"/>
    <w:basedOn w:val="Normal"/>
    <w:rsid w:val="00DE45BC"/>
    <w:rPr>
      <w:rFonts w:eastAsia="SimSun"/>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uiPriority w:val="99"/>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rFonts w:eastAsia="SimSun"/>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rFonts w:eastAsia="SimSun"/>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rPr>
      <w:rFonts w:eastAsia="SimSun"/>
    </w:rPr>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eastAsia="SimSun"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NoList1">
    <w:name w:val="No List1"/>
    <w:next w:val="NoList"/>
    <w:uiPriority w:val="99"/>
    <w:semiHidden/>
    <w:unhideWhenUsed/>
    <w:rsid w:val="00BE2C8B"/>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eastAsia="SimSun"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DE45BC"/>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DE45BC"/>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table" w:customStyle="1" w:styleId="TableGrid20">
    <w:name w:val="Table Grid2"/>
    <w:basedOn w:val="TableNormal"/>
    <w:next w:val="TableGrid"/>
    <w:uiPriority w:val="59"/>
    <w:qFormat/>
    <w:rsid w:val="00BE2C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rsid w:val="00BE2C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table" w:customStyle="1" w:styleId="TableGridLight11">
    <w:name w:val="Table Grid Light11"/>
    <w:basedOn w:val="TableNormal"/>
    <w:uiPriority w:val="40"/>
    <w:rsid w:val="00BE2C8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E2C8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E2C8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E2C8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E2C8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E2C8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E2C8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
    <w:name w:val="浅色列表11"/>
    <w:basedOn w:val="TableNormal"/>
    <w:uiPriority w:val="61"/>
    <w:rsid w:val="00BE2C8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E2C8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E2C8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E2C8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E2C8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
    <w:rsid w:val="00BE2C8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E2C8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
    <w:name w:val="无列表1"/>
    <w:next w:val="NoList"/>
    <w:uiPriority w:val="99"/>
    <w:semiHidden/>
    <w:unhideWhenUsed/>
    <w:rsid w:val="00BE2C8B"/>
  </w:style>
  <w:style w:type="table" w:customStyle="1" w:styleId="DarkList-Accent61">
    <w:name w:val="Dark List - Accent 61"/>
    <w:basedOn w:val="TableNormal"/>
    <w:next w:val="DarkList-Accent6"/>
    <w:uiPriority w:val="70"/>
    <w:rsid w:val="00BE2C8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next w:val="TableGrid"/>
    <w:uiPriority w:val="59"/>
    <w:rsid w:val="00BE2C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E2C8B"/>
  </w:style>
  <w:style w:type="numbering" w:customStyle="1" w:styleId="111">
    <w:name w:val="无列表11"/>
    <w:next w:val="NoList"/>
    <w:uiPriority w:val="99"/>
    <w:semiHidden/>
    <w:unhideWhenUsed/>
    <w:rsid w:val="00BE2C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843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CC2C1-CDC4-4413-A7BD-F45E8A9328D3}">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2.xml><?xml version="1.0" encoding="utf-8"?>
<ds:datastoreItem xmlns:ds="http://schemas.openxmlformats.org/officeDocument/2006/customXml" ds:itemID="{E7430FED-813A-40ED-AD29-1A9CBF409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F980D0-FCFF-4ADC-8E4A-EA820C7BFF75}">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664</Words>
  <Characters>3791</Characters>
  <Application>Microsoft Office Word</Application>
  <DocSecurity>0</DocSecurity>
  <Lines>31</Lines>
  <Paragraphs>8</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Toulouse,France, August 22nd – 26th, 2022</vt:lpstr>
      <vt:lpstr>        </vt:lpstr>
      <vt:lpstr/>
    </vt:vector>
  </TitlesOfParts>
  <Company/>
  <LinksUpToDate>false</LinksUpToDate>
  <CharactersWithSpaces>4447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2022-08-12T22:33:00Z</dcterms:created>
  <dcterms:modified xsi:type="dcterms:W3CDTF">2022-08-12T23:56:00Z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0x010100F3E9551B3FDDA24EBF0A209BAAD637CA</vt:lpwstr>
  </property>
  <property fmtid="{D5CDD505-2E9C-101B-9397-08002B2CF9AE}" pid="8" name="Location">
    <vt:lpwstr> &lt;Location&gt;</vt:lpwstr>
  </property>
  <property fmtid="{D5CDD505-2E9C-101B-9397-08002B2CF9AE}" pid="9" name="SourceIfTsg">
    <vt:lpwstr>&lt;Source_if_TSG&gt;</vt:lpwstr>
  </property>
  <property fmtid="{D5CDD505-2E9C-101B-9397-08002B2CF9AE}" pid="10" name="ResDate">
    <vt:lpwstr>&lt;Res_date&gt;</vt:lpwstr>
  </property>
  <property fmtid="{D5CDD505-2E9C-101B-9397-08002B2CF9AE}" pid="11" name="RelatedWis">
    <vt:lpwstr>&lt;Related_WIs&gt;</vt:lpwstr>
  </property>
  <property fmtid="{D5CDD505-2E9C-101B-9397-08002B2CF9AE}" pid="12" name="Cat">
    <vt:lpwstr>&lt;Cat&gt;</vt:lpwstr>
  </property>
  <property fmtid="{D5CDD505-2E9C-101B-9397-08002B2CF9AE}" pid="13" name="Country">
    <vt:lpwstr> &lt;Country&gt;</vt:lpwstr>
  </property>
  <property fmtid="{D5CDD505-2E9C-101B-9397-08002B2CF9AE}" pid="14" name="EndDate">
    <vt:lpwstr>&lt;End_Date&gt;</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Release">
    <vt:lpwstr>&lt;Release&gt;</vt:lpwstr>
  </property>
</Properties>
</file>